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12</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((-106.3212 40.9991...</w:t>
      </w:r>
    </w:p>
    <w:p>
      <w:pPr>
        <w:pStyle w:val="FirstParagraph"/>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(((-110.5417 4...</w:t>
      </w:r>
      <w:r>
        <w:br/>
      </w:r>
      <w:r>
        <w:rPr>
          <w:rStyle w:val="VerbatimChar"/>
        </w:rPr>
        <w:t xml:space="preserve">#&gt; 104      Fremont MULTIPOLYGON (((-109.3258 4...</w:t>
      </w:r>
      <w:r>
        <w:br/>
      </w:r>
      <w:r>
        <w:rPr>
          <w:rStyle w:val="VerbatimChar"/>
        </w:rPr>
        <w:t xml:space="preserve">#&gt; 121        Uinta MULTIPOLYGON (((-110.5849 4...</w:t>
      </w:r>
      <w:r>
        <w:br/>
      </w:r>
      <w:r>
        <w:rPr>
          <w:rStyle w:val="VerbatimChar"/>
        </w:rPr>
        <w:t xml:space="preserve">#&gt; 527     Big Horn MULTIPOLYGON (((-107.5034 4...</w:t>
      </w:r>
      <w:r>
        <w:br/>
      </w:r>
      <w:r>
        <w:rPr>
          <w:rStyle w:val="VerbatimChar"/>
        </w:rPr>
        <w:t xml:space="preserve">#&gt; 551  Hot Springs MULTIPOLYGON (((-108.1563 4...</w:t>
      </w:r>
      <w:r>
        <w:br/>
      </w:r>
      <w:r>
        <w:rPr>
          <w:rStyle w:val="VerbatimChar"/>
        </w:rPr>
        <w:t xml:space="preserve">#&gt; 601     Washakie MULTIPOLYGON (((-107.6841 4...</w:t>
      </w:r>
      <w:r>
        <w:br/>
      </w:r>
      <w:r>
        <w:rPr>
          <w:rStyle w:val="VerbatimChar"/>
        </w:rPr>
        <w:t xml:space="preserve">#&gt; 769     Converse MULTIPOLYGON (((-105.9232 4...</w:t>
      </w:r>
      <w:r>
        <w:br/>
      </w:r>
      <w:r>
        <w:rPr>
          <w:rStyle w:val="VerbatimChar"/>
        </w:rPr>
        <w:t xml:space="preserve">#&gt; 970   Sweetwater MULTIPOLYGON (((-109.5651 4...</w:t>
      </w:r>
      <w:r>
        <w:br/>
      </w:r>
      <w:r>
        <w:rPr>
          <w:rStyle w:val="VerbatimChar"/>
        </w:rPr>
        <w:t xml:space="preserve">#&gt; 977        Crook MULTIPOLYGON (((-104.4611 4...</w:t>
      </w:r>
      <w:r>
        <w:br/>
      </w:r>
      <w:r>
        <w:rPr>
          <w:rStyle w:val="VerbatimChar"/>
        </w:rPr>
        <w:t xml:space="preserve">#&gt; 1097      Carbon MULTIPOLYGON (((-106.3227 4...</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549844"/>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549844"/>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604328"/>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604328"/>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77410"/>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77410"/>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506840"/>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506840"/>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77410"/>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77410"/>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604328"/>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604328"/>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98911"/>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98911"/>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98911"/>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98911"/>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335979"/>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335979"/>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9698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9698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46788"/>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46788"/>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r>
        <w:t xml:space="preserve"> </w:t>
      </w:r>
      <w:r>
        <w:t xml:space="preserve">∂</w:t>
      </w:r>
      <w:r>
        <w:t xml:space="preserve"> </w:t>
      </w: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66" w:name="googlesheets-chapter"/>
    <w:p>
      <w:pPr>
        <w:pStyle w:val="Heading1"/>
      </w:pPr>
      <w:r>
        <w:rPr>
          <w:rStyle w:val="SectionNumber"/>
        </w:rPr>
        <w:t xml:space="preserve">10</w:t>
      </w:r>
      <w:r>
        <w:tab/>
      </w:r>
      <w:r>
        <w:t xml:space="preserve">Automatically Access the Latest Data</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For many people, especially those working in tools like SPSS, SAS, or Stata, the first step here would probably be to download the Google Sheets data. Exporting Google Sheets data to CSV or Excel files isn’t complicated so you may be wondering why I’m devoting an entire chapter to working with data from Google Sheets. Here’s why.</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w:t>
      </w:r>
    </w:p>
    <w:p>
      <w:pPr>
        <w:pStyle w:val="BodyText"/>
      </w:pPr>
      <w:r>
        <w:t xml:space="preserve">In this chapter I’ll use a simple example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 We’ll then conclude with some reflections on how connecting directly to data sources such as Google Sheets through R can improve your workflow.</w:t>
      </w:r>
    </w:p>
    <w:bookmarkStart w:id="464" w:name="X318317ce059325ddc24ead6f97ee81352fbaaf6"/>
    <w:p>
      <w:pPr>
        <w:pStyle w:val="Heading2"/>
      </w:pPr>
      <w:r>
        <w:t xml:space="preserve">Using the</w:t>
      </w:r>
      <w:r>
        <w:t xml:space="preserve"> </w:t>
      </w:r>
      <w:r>
        <w:rPr>
          <w:rStyle w:val="VerbatimChar"/>
        </w:rPr>
        <w:t xml:space="preserve">googlesheets4</w:t>
      </w:r>
      <w:r>
        <w:t xml:space="preserve"> </w:t>
      </w:r>
      <w:r>
        <w:t xml:space="preserve">Package to Bring in Up-to-Date Data</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our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(it’s the same types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bookmarkEnd w:id="464"/>
    <w:bookmarkStart w:id="465" w:name="conclusion-2"/>
    <w:p>
      <w:pPr>
        <w:pStyle w:val="Heading2"/>
      </w:pPr>
      <w:r>
        <w:t xml:space="preserve">Conclusion</w:t>
      </w:r>
    </w:p>
    <w:p>
      <w:pPr>
        <w:pStyle w:val="FirstParagraph"/>
      </w:pPr>
      <w:r>
        <w:t xml:space="preserve">In this chapter, we’ve shown how you can use the</w:t>
      </w:r>
      <w:r>
        <w:t xml:space="preserve"> </w:t>
      </w:r>
      <w:r>
        <w:rPr>
          <w:rStyle w:val="VerbatimChar"/>
        </w:rPr>
        <w:t xml:space="preserve">googlesheets4</w:t>
      </w:r>
      <w:r>
        <w:t xml:space="preserve"> </w:t>
      </w:r>
      <w:r>
        <w:t xml:space="preserve">package to import data directly from Google Sheets. This takes our reproducibility one step further, making it possible not only to generate reports automatically, but also automating the process of bringing in the latest data.</w:t>
      </w:r>
    </w:p>
    <w:p>
      <w:pPr>
        <w:pStyle w:val="BodyText"/>
      </w:pPr>
      <w:r>
        <w:t xml:space="preserve">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5"/>
    <w:bookmarkEnd w:id="466"/>
    <w:bookmarkStart w:id="467" w:name="Xcde877492908e0e28225b078bc8a1420757e89e"/>
    <w:p>
      <w:pPr>
        <w:pStyle w:val="Heading1"/>
      </w:pPr>
      <w:r>
        <w:rPr>
          <w:rStyle w:val="SectionNumber"/>
        </w:rPr>
        <w:t xml:space="preserve">11</w:t>
      </w:r>
      <w:r>
        <w:tab/>
      </w:r>
      <w:r>
        <w:t xml:space="preserve">Access Up to Date Census Data with the</w:t>
      </w:r>
      <w:r>
        <w:t xml:space="preserve"> </w:t>
      </w:r>
      <w:r>
        <w:rPr>
          <w:rStyle w:val="VerbatimChar"/>
        </w:rPr>
        <w:t xml:space="preserve">tidycensus</w:t>
      </w:r>
      <w:r>
        <w:t xml:space="preserve"> </w:t>
      </w:r>
      <w:r>
        <w:t xml:space="preserve">Package</w:t>
      </w:r>
    </w:p>
    <w:bookmarkEnd w:id="467"/>
    <w:bookmarkStart w:id="469" w:name="functions"/>
    <w:p>
      <w:pPr>
        <w:pStyle w:val="Heading1"/>
      </w:pPr>
      <w:r>
        <w:rPr>
          <w:rStyle w:val="SectionNumber"/>
        </w:rPr>
        <w:t xml:space="preserve">12</w:t>
      </w:r>
      <w:r>
        <w:tab/>
      </w:r>
      <w:r>
        <w:t xml:space="preserve">Stop Copying and Pasting Code by Creating Your Own Functions</w:t>
      </w:r>
    </w:p>
    <w:p>
      <w:pPr>
        <w:pStyle w:val="FirstParagraph"/>
      </w:pPr>
      <w:hyperlink r:id="rId468">
        <w:r>
          <w:rPr>
            <w:rStyle w:val="Hyperlink"/>
          </w:rPr>
          <w:t xml:space="preserve">https://twitter.com/hadleywickham/status/1574373127349575680</w:t>
        </w:r>
      </w:hyperlink>
    </w:p>
    <w:bookmarkEnd w:id="469"/>
    <w:bookmarkStart w:id="470" w:name="custom-packages"/>
    <w:p>
      <w:pPr>
        <w:pStyle w:val="Heading1"/>
      </w:pPr>
      <w:r>
        <w:rPr>
          <w:rStyle w:val="SectionNumber"/>
        </w:rPr>
        <w:t xml:space="preserve">13</w:t>
      </w:r>
      <w:r>
        <w:tab/>
      </w:r>
      <w:r>
        <w:t xml:space="preserve">Bundle Your Functions Together in Your Own R Package</w:t>
      </w:r>
    </w:p>
    <w:bookmarkEnd w:id="470"/>
    <w:bookmarkStart w:id="471" w:name="come-for-the-data-stay-for-the-community"/>
    <w:p>
      <w:pPr>
        <w:pStyle w:val="Heading1"/>
      </w:pPr>
      <w:r>
        <w:rPr>
          <w:rStyle w:val="SectionNumber"/>
        </w:rPr>
        <w:t xml:space="preserve">14</w:t>
      </w:r>
      <w:r>
        <w:tab/>
      </w:r>
      <w:r>
        <w:t xml:space="preserve">Come for the Data, Stay for the Community</w:t>
      </w:r>
    </w:p>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86" Target="media/rId286.png"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8"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8"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2023-03-09T04:54:16Z</dcterms:created>
  <dcterms:modified xsi:type="dcterms:W3CDTF">2023-03-09T04:54:16Z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